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32" w:rsidRDefault="00DA5432" w:rsidP="00DA5432">
      <w:pPr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ПРОГРАММА РУБЕЖНОГО КОНТРОЛЯ </w:t>
      </w:r>
      <w:r>
        <w:rPr>
          <w:sz w:val="28"/>
          <w:szCs w:val="28"/>
          <w:lang w:val="kk-KZ"/>
        </w:rPr>
        <w:t xml:space="preserve">по предмету </w:t>
      </w:r>
      <w:r>
        <w:rPr>
          <w:rFonts w:eastAsia="Calibri"/>
          <w:sz w:val="28"/>
          <w:szCs w:val="28"/>
          <w:lang w:val="ru-RU"/>
        </w:rPr>
        <w:t>«</w:t>
      </w:r>
      <w:r w:rsidR="00A62110">
        <w:rPr>
          <w:bCs/>
          <w:sz w:val="28"/>
          <w:szCs w:val="28"/>
          <w:shd w:val="clear" w:color="auto" w:fill="FFFFFF"/>
          <w:lang w:val="ru-RU"/>
        </w:rPr>
        <w:t>Современная методика обуче</w:t>
      </w:r>
      <w:r>
        <w:rPr>
          <w:bCs/>
          <w:sz w:val="28"/>
          <w:szCs w:val="28"/>
          <w:shd w:val="clear" w:color="auto" w:fill="FFFFFF"/>
          <w:lang w:val="ru-RU"/>
        </w:rPr>
        <w:t>ния</w:t>
      </w:r>
      <w:r w:rsidR="00A62110">
        <w:rPr>
          <w:bCs/>
          <w:sz w:val="28"/>
          <w:szCs w:val="28"/>
          <w:shd w:val="clear" w:color="auto" w:fill="FFFFFF"/>
          <w:lang w:val="ru-RU"/>
        </w:rPr>
        <w:t xml:space="preserve"> иностранным языкам</w:t>
      </w:r>
      <w:r>
        <w:rPr>
          <w:rFonts w:eastAsia="Calibri"/>
          <w:sz w:val="28"/>
          <w:szCs w:val="28"/>
          <w:lang w:val="ru-RU"/>
        </w:rPr>
        <w:t>»</w:t>
      </w:r>
    </w:p>
    <w:p w:rsidR="00DA5432" w:rsidRDefault="00DA5432" w:rsidP="00DA5432">
      <w:pPr>
        <w:jc w:val="center"/>
        <w:rPr>
          <w:sz w:val="28"/>
          <w:szCs w:val="28"/>
          <w:lang w:val="ru-RU"/>
        </w:rPr>
      </w:pPr>
    </w:p>
    <w:p w:rsidR="00DA5432" w:rsidRDefault="00DA5432" w:rsidP="00DA5432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Порядок проведения и программа рубежного контроля доводится до сведения студентов всех форм обучения не позднее, чем за полгода до начала итоговой аттестации. Для студентов в процессе подготовки к </w:t>
      </w:r>
      <w:r>
        <w:rPr>
          <w:sz w:val="28"/>
          <w:szCs w:val="28"/>
          <w:lang w:val="kk-KZ"/>
        </w:rPr>
        <w:t>итоговому</w:t>
      </w:r>
      <w:r>
        <w:rPr>
          <w:rFonts w:eastAsia="Calibri"/>
          <w:sz w:val="28"/>
          <w:szCs w:val="28"/>
          <w:lang w:val="ru-RU"/>
        </w:rPr>
        <w:t xml:space="preserve"> контролю проводятся консультации по всем разделам, отражённым в экзаменационных вопросах.</w:t>
      </w:r>
    </w:p>
    <w:p w:rsidR="00DA5432" w:rsidRDefault="00DA5432" w:rsidP="00DA5432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Рубежный контроль по специальности проводится в сроки, установленные расписанием </w:t>
      </w:r>
      <w:r>
        <w:rPr>
          <w:sz w:val="28"/>
          <w:szCs w:val="28"/>
          <w:lang w:val="kk-KZ"/>
        </w:rPr>
        <w:t>экзаменационной сессии</w:t>
      </w:r>
      <w:r>
        <w:rPr>
          <w:rFonts w:eastAsia="Calibri"/>
          <w:sz w:val="28"/>
          <w:szCs w:val="28"/>
          <w:lang w:val="ru-RU"/>
        </w:rPr>
        <w:t>, утверждённым ректором. Экзаменационные билеты включают два вопроса из представленного в данной программе перечня; содержание билетов итогового экзамена разрабатывается кафедрой лингвистики и</w:t>
      </w:r>
      <w:r>
        <w:rPr>
          <w:sz w:val="28"/>
          <w:szCs w:val="28"/>
          <w:lang w:val="kk-KZ"/>
        </w:rPr>
        <w:t xml:space="preserve"> европейских языков</w:t>
      </w:r>
      <w:r>
        <w:rPr>
          <w:rFonts w:eastAsia="Calibri"/>
          <w:sz w:val="28"/>
          <w:szCs w:val="28"/>
          <w:lang w:val="ru-RU"/>
        </w:rPr>
        <w:t xml:space="preserve"> утверждается заведующим кафедрой.</w:t>
      </w:r>
    </w:p>
    <w:p w:rsidR="00DA5432" w:rsidRDefault="00DA5432" w:rsidP="00DA5432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Программа итогового рубежного </w:t>
      </w:r>
      <w:proofErr w:type="spellStart"/>
      <w:r>
        <w:rPr>
          <w:rFonts w:eastAsia="Calibri"/>
          <w:sz w:val="28"/>
          <w:szCs w:val="28"/>
          <w:lang w:val="ru-RU"/>
        </w:rPr>
        <w:t>котроля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 xml:space="preserve">по предметам </w:t>
      </w:r>
      <w:r>
        <w:rPr>
          <w:rFonts w:eastAsia="Calibri"/>
          <w:sz w:val="28"/>
          <w:szCs w:val="28"/>
          <w:lang w:val="ru-RU"/>
        </w:rPr>
        <w:t>«</w:t>
      </w:r>
      <w:r w:rsidR="00A62110">
        <w:rPr>
          <w:bCs/>
          <w:sz w:val="28"/>
          <w:szCs w:val="28"/>
          <w:shd w:val="clear" w:color="auto" w:fill="FFFFFF"/>
          <w:lang w:val="ru-RU"/>
        </w:rPr>
        <w:t>Современная м</w:t>
      </w:r>
      <w:r>
        <w:rPr>
          <w:bCs/>
          <w:sz w:val="28"/>
          <w:szCs w:val="28"/>
          <w:shd w:val="clear" w:color="auto" w:fill="FFFFFF"/>
          <w:lang w:val="ru-RU"/>
        </w:rPr>
        <w:t xml:space="preserve">етодика </w:t>
      </w:r>
      <w:r w:rsidR="00A62110">
        <w:rPr>
          <w:bCs/>
          <w:sz w:val="28"/>
          <w:szCs w:val="28"/>
          <w:shd w:val="clear" w:color="auto" w:fill="FFFFFF"/>
          <w:lang w:val="ru-RU"/>
        </w:rPr>
        <w:t xml:space="preserve">обучения иностранным </w:t>
      </w:r>
      <w:r>
        <w:rPr>
          <w:bCs/>
          <w:sz w:val="28"/>
          <w:szCs w:val="28"/>
          <w:shd w:val="clear" w:color="auto" w:fill="FFFFFF"/>
          <w:lang w:val="ru-RU"/>
        </w:rPr>
        <w:t>я</w:t>
      </w:r>
      <w:r w:rsidR="00A62110">
        <w:rPr>
          <w:bCs/>
          <w:sz w:val="28"/>
          <w:szCs w:val="28"/>
          <w:shd w:val="clear" w:color="auto" w:fill="FFFFFF"/>
          <w:lang w:val="ru-RU"/>
        </w:rPr>
        <w:t>зыкам</w:t>
      </w:r>
      <w:r>
        <w:rPr>
          <w:rFonts w:eastAsia="Calibri"/>
          <w:sz w:val="28"/>
          <w:szCs w:val="28"/>
          <w:lang w:val="ru-RU"/>
        </w:rPr>
        <w:t xml:space="preserve">» по специальности </w:t>
      </w:r>
      <w:r>
        <w:rPr>
          <w:sz w:val="28"/>
          <w:szCs w:val="28"/>
          <w:lang w:val="kk-KZ"/>
        </w:rPr>
        <w:t>5В011900-«Иностранный язык: два иностранных языка»</w:t>
      </w:r>
      <w:r>
        <w:rPr>
          <w:rFonts w:eastAsia="Calibri"/>
          <w:sz w:val="28"/>
          <w:szCs w:val="28"/>
          <w:lang w:val="ru-RU"/>
        </w:rPr>
        <w:t xml:space="preserve"> проводится в </w:t>
      </w:r>
      <w:r>
        <w:rPr>
          <w:sz w:val="28"/>
          <w:szCs w:val="28"/>
          <w:lang w:val="kk-KZ"/>
        </w:rPr>
        <w:t xml:space="preserve">письменной </w:t>
      </w:r>
      <w:r>
        <w:rPr>
          <w:rFonts w:eastAsia="Calibri"/>
          <w:sz w:val="28"/>
          <w:szCs w:val="28"/>
          <w:lang w:val="ru-RU"/>
        </w:rPr>
        <w:t xml:space="preserve">форме, по билетам. В процессе подготовки к ответу по билету студент может пользоваться программой </w:t>
      </w:r>
      <w:r>
        <w:rPr>
          <w:sz w:val="28"/>
          <w:szCs w:val="28"/>
          <w:lang w:val="kk-KZ"/>
        </w:rPr>
        <w:t xml:space="preserve">итогвого </w:t>
      </w:r>
      <w:r>
        <w:rPr>
          <w:rFonts w:eastAsia="Calibri"/>
          <w:sz w:val="28"/>
          <w:szCs w:val="28"/>
          <w:lang w:val="ru-RU"/>
        </w:rPr>
        <w:t xml:space="preserve">экзамена. На подготовку к </w:t>
      </w:r>
      <w:r>
        <w:rPr>
          <w:sz w:val="28"/>
          <w:szCs w:val="28"/>
          <w:lang w:val="kk-KZ"/>
        </w:rPr>
        <w:t>письменному</w:t>
      </w:r>
      <w:r>
        <w:rPr>
          <w:rFonts w:eastAsia="Calibri"/>
          <w:sz w:val="28"/>
          <w:szCs w:val="28"/>
          <w:lang w:val="ru-RU"/>
        </w:rPr>
        <w:t xml:space="preserve"> ответу каждому студенту отводится не менее </w:t>
      </w:r>
      <w:r>
        <w:rPr>
          <w:sz w:val="28"/>
          <w:szCs w:val="28"/>
          <w:lang w:val="kk-KZ"/>
        </w:rPr>
        <w:t>1 час</w:t>
      </w:r>
      <w:r>
        <w:rPr>
          <w:rFonts w:eastAsia="Calibri"/>
          <w:sz w:val="28"/>
          <w:szCs w:val="28"/>
          <w:lang w:val="ru-RU"/>
        </w:rPr>
        <w:t xml:space="preserve">. </w:t>
      </w:r>
    </w:p>
    <w:p w:rsidR="00DA5432" w:rsidRDefault="00DA5432" w:rsidP="00DA5432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Результаты рубежного контроля фиксируются в виде оценок: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экзаменационной комиссии. </w:t>
      </w:r>
    </w:p>
    <w:p w:rsidR="00DA5432" w:rsidRDefault="00DA5432" w:rsidP="00DA5432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Оценка «отлично» выставляется в случае соответствия ответа экзаменующегося всем представленным выше критериям; «хорошо» – в случае неточностей в ответах на вопросы; «удовлетворительно», если </w:t>
      </w:r>
      <w:proofErr w:type="gramStart"/>
      <w:r>
        <w:rPr>
          <w:rFonts w:eastAsia="Calibri"/>
          <w:sz w:val="28"/>
          <w:szCs w:val="28"/>
          <w:lang w:val="ru-RU"/>
        </w:rPr>
        <w:t>экзаменующийся</w:t>
      </w:r>
      <w:proofErr w:type="gramEnd"/>
      <w:r>
        <w:rPr>
          <w:rFonts w:eastAsia="Calibri"/>
          <w:sz w:val="28"/>
          <w:szCs w:val="28"/>
          <w:lang w:val="ru-RU"/>
        </w:rPr>
        <w:t xml:space="preserve"> допустил ошибки при ответе на вопросы билета; «неудовлетворительно» – в случае, если содержание ответа экзаменующегося не раскрывает сущности вопросов билета.</w:t>
      </w:r>
    </w:p>
    <w:p w:rsidR="00DA5432" w:rsidRDefault="00DA5432" w:rsidP="00DA5432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случае неудовлетворительной оценки на экзамене, назначается повторное прохождение аттестационных испытаний не ранее, чем через три месяца и не более, чем через пять лет после прохождения итоговой государственной аттестации впервые. Повторные итоговые аттестационные испытания не могут назначаться вузом более двух раз.</w:t>
      </w:r>
    </w:p>
    <w:p w:rsidR="00DA5432" w:rsidRDefault="00DA5432" w:rsidP="00DA5432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Лицам, не проходившим рубежного контроля по уважительной причине, предоставляется возможность пройти аттестационные испытания без отчисления из вуза. В этом случае организуется дополнительное заседание </w:t>
      </w:r>
      <w:r>
        <w:rPr>
          <w:sz w:val="28"/>
          <w:szCs w:val="28"/>
          <w:lang w:val="kk-KZ"/>
        </w:rPr>
        <w:t>экзаменационной</w:t>
      </w:r>
      <w:r>
        <w:rPr>
          <w:rFonts w:eastAsia="Calibri"/>
          <w:sz w:val="28"/>
          <w:szCs w:val="28"/>
          <w:lang w:val="ru-RU"/>
        </w:rPr>
        <w:t xml:space="preserve"> комиссии не позднее, чем через четыре месяца после подачи заявления лицом, не проходившим аттестационных испытаний по уважительной причине.</w:t>
      </w:r>
    </w:p>
    <w:p w:rsidR="00DA5432" w:rsidRDefault="00DA5432" w:rsidP="00DA5432">
      <w:pPr>
        <w:jc w:val="both"/>
        <w:rPr>
          <w:sz w:val="28"/>
          <w:szCs w:val="28"/>
          <w:lang w:val="ru-RU"/>
        </w:rPr>
      </w:pPr>
    </w:p>
    <w:p w:rsidR="00DA5432" w:rsidRDefault="00DA5432" w:rsidP="00DA5432">
      <w:pPr>
        <w:rPr>
          <w:b/>
          <w:sz w:val="28"/>
          <w:szCs w:val="28"/>
          <w:lang w:val="ru-RU"/>
        </w:rPr>
      </w:pPr>
    </w:p>
    <w:p w:rsidR="00DA5432" w:rsidRPr="002E7882" w:rsidRDefault="00DA5432" w:rsidP="00DA5432">
      <w:pPr>
        <w:rPr>
          <w:b/>
          <w:bCs/>
          <w:lang w:val="ru-RU" w:eastAsia="ko-KR"/>
        </w:rPr>
      </w:pPr>
    </w:p>
    <w:p w:rsidR="00DA5432" w:rsidRPr="002E7882" w:rsidRDefault="00DA5432" w:rsidP="00DA5432">
      <w:pPr>
        <w:rPr>
          <w:b/>
          <w:bCs/>
          <w:lang w:val="ru-RU" w:eastAsia="ko-KR"/>
        </w:rPr>
      </w:pPr>
      <w:r w:rsidRPr="00DA5432">
        <w:rPr>
          <w:b/>
          <w:sz w:val="28"/>
          <w:szCs w:val="28"/>
        </w:rPr>
        <w:t>Midterm</w:t>
      </w:r>
      <w:r w:rsidRPr="002E7882">
        <w:rPr>
          <w:b/>
          <w:sz w:val="28"/>
          <w:szCs w:val="28"/>
          <w:lang w:val="ru-RU"/>
        </w:rPr>
        <w:t xml:space="preserve"> </w:t>
      </w:r>
      <w:r w:rsidRPr="00DA5432">
        <w:rPr>
          <w:b/>
          <w:sz w:val="28"/>
          <w:szCs w:val="28"/>
        </w:rPr>
        <w:t>questions</w:t>
      </w:r>
      <w:r w:rsidRPr="00DA5432">
        <w:rPr>
          <w:b/>
          <w:sz w:val="28"/>
          <w:szCs w:val="28"/>
          <w:lang w:val="kk-KZ"/>
        </w:rPr>
        <w:t>:</w:t>
      </w:r>
    </w:p>
    <w:p w:rsidR="00DA5432" w:rsidRPr="002E7882" w:rsidRDefault="00DA5432" w:rsidP="00DA5432">
      <w:pPr>
        <w:jc w:val="both"/>
        <w:rPr>
          <w:color w:val="000000" w:themeColor="text1"/>
          <w:sz w:val="28"/>
          <w:szCs w:val="28"/>
          <w:lang w:val="ru-RU" w:eastAsia="ko-KR"/>
        </w:rPr>
      </w:pP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 w:rsidRPr="00BB43A3">
        <w:rPr>
          <w:lang w:val="kk-KZ"/>
        </w:rPr>
        <w:t xml:space="preserve">Analyze the  </w:t>
      </w:r>
      <w:r w:rsidRPr="00C967A1">
        <w:rPr>
          <w:lang w:val="kk-KZ"/>
        </w:rPr>
        <w:t xml:space="preserve"> Importance of Teaching Pronunciation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 w:rsidRPr="00BB43A3">
        <w:rPr>
          <w:lang w:val="kk-KZ"/>
        </w:rPr>
        <w:t xml:space="preserve">Analyze the  </w:t>
      </w:r>
      <w:r w:rsidRPr="00C967A1">
        <w:rPr>
          <w:lang w:val="kk-KZ"/>
        </w:rPr>
        <w:t xml:space="preserve"> Content of Teaching Pronunciation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Define t</w:t>
      </w:r>
      <w:r w:rsidRPr="00C967A1">
        <w:rPr>
          <w:lang w:val="kk-KZ"/>
        </w:rPr>
        <w:t>he difficulties in English Pronunciation.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 xml:space="preserve">Give the classification of </w:t>
      </w:r>
      <w:r w:rsidRPr="00C967A1">
        <w:rPr>
          <w:lang w:val="kk-KZ"/>
        </w:rPr>
        <w:t>How To Teach Pronunciation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 xml:space="preserve">Define the </w:t>
      </w:r>
      <w:r w:rsidRPr="00C967A1">
        <w:rPr>
          <w:lang w:val="kk-KZ"/>
        </w:rPr>
        <w:t>notion of correct pronunciation.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Differentiate the p</w:t>
      </w:r>
      <w:r w:rsidRPr="00C967A1">
        <w:rPr>
          <w:lang w:val="kk-KZ"/>
        </w:rPr>
        <w:t>ronunciation and rhythm.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 w:rsidRPr="00BB43A3">
        <w:rPr>
          <w:lang w:val="kk-KZ"/>
        </w:rPr>
        <w:t xml:space="preserve">Differentiate the </w:t>
      </w:r>
      <w:r>
        <w:t>p</w:t>
      </w:r>
      <w:r w:rsidRPr="00C967A1">
        <w:rPr>
          <w:lang w:val="kk-KZ"/>
        </w:rPr>
        <w:t>ronunciation and intonation.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 w:rsidRPr="00BB43A3">
        <w:rPr>
          <w:lang w:val="kk-KZ"/>
        </w:rPr>
        <w:t xml:space="preserve">Differentiate the </w:t>
      </w:r>
      <w:r>
        <w:t>p</w:t>
      </w:r>
      <w:r w:rsidRPr="00C967A1">
        <w:rPr>
          <w:lang w:val="kk-KZ"/>
        </w:rPr>
        <w:t>ronunciation and listening comprehension.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 w:rsidRPr="00BB43A3">
        <w:rPr>
          <w:lang w:val="kk-KZ"/>
        </w:rPr>
        <w:t xml:space="preserve">Differentiate the </w:t>
      </w:r>
      <w:r>
        <w:t>p</w:t>
      </w:r>
      <w:r w:rsidRPr="00C967A1">
        <w:rPr>
          <w:lang w:val="kk-KZ"/>
        </w:rPr>
        <w:t>ronunciation and spelling.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 w:rsidRPr="00BB43A3">
        <w:rPr>
          <w:lang w:val="kk-KZ"/>
        </w:rPr>
        <w:t xml:space="preserve">Differentiate the </w:t>
      </w:r>
      <w:r>
        <w:t>p</w:t>
      </w:r>
      <w:r w:rsidRPr="00C967A1">
        <w:rPr>
          <w:lang w:val="kk-KZ"/>
        </w:rPr>
        <w:t>ronunciation and grammar.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 w:rsidRPr="00BB43A3">
        <w:rPr>
          <w:lang w:val="kk-KZ"/>
        </w:rPr>
        <w:t xml:space="preserve">Differentiate the </w:t>
      </w:r>
      <w:r>
        <w:t>p</w:t>
      </w:r>
      <w:r w:rsidRPr="00C967A1">
        <w:rPr>
          <w:lang w:val="kk-KZ"/>
        </w:rPr>
        <w:t>ronunciation and reading.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Write about the</w:t>
      </w:r>
      <w:r w:rsidRPr="00C967A1">
        <w:rPr>
          <w:lang w:val="kk-KZ"/>
        </w:rPr>
        <w:t xml:space="preserve"> procedure of teaching correct pronunciation.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 w:rsidRPr="00C967A1">
        <w:rPr>
          <w:lang w:val="kk-KZ"/>
        </w:rPr>
        <w:t>Didactic bases of teaching foreign languages (didactic and methodical principles of training).</w:t>
      </w:r>
    </w:p>
    <w:p w:rsidR="002E7882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 w:rsidRPr="00C967A1">
        <w:rPr>
          <w:lang w:val="kk-KZ"/>
        </w:rPr>
        <w:t>The role and place phonetic charging in teaching pronunciation and intonation. The factors that determine the phonetic content of the charge. Learning</w:t>
      </w:r>
      <w:r>
        <w:rPr>
          <w:lang w:val="kk-KZ"/>
        </w:rPr>
        <w:t xml:space="preserve"> the phonetic aspect of speech.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Define t</w:t>
      </w:r>
      <w:r w:rsidRPr="00C967A1">
        <w:rPr>
          <w:lang w:val="kk-KZ"/>
        </w:rPr>
        <w:t>he importance of Listening Comprehension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Define the</w:t>
      </w:r>
      <w:r w:rsidRPr="00C967A1">
        <w:rPr>
          <w:lang w:val="kk-KZ"/>
        </w:rPr>
        <w:t xml:space="preserve"> Difficulties in Auding Foreign Language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Define the</w:t>
      </w:r>
      <w:r w:rsidRPr="00C967A1">
        <w:rPr>
          <w:lang w:val="kk-KZ"/>
        </w:rPr>
        <w:t xml:space="preserve"> Content of the Material for Listening Comprehension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Define the</w:t>
      </w:r>
      <w:r w:rsidRPr="00C967A1">
        <w:rPr>
          <w:lang w:val="kk-KZ"/>
        </w:rPr>
        <w:t xml:space="preserve"> ways (techniques) of teaching Listening Comprehension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Define the</w:t>
      </w:r>
      <w:r w:rsidRPr="00C967A1">
        <w:rPr>
          <w:lang w:val="kk-KZ"/>
        </w:rPr>
        <w:t xml:space="preserve"> notion of listening comprehension.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Define the</w:t>
      </w:r>
      <w:r w:rsidRPr="00C967A1">
        <w:rPr>
          <w:lang w:val="kk-KZ"/>
        </w:rPr>
        <w:t xml:space="preserve"> main problems in listening comprehension: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Define the</w:t>
      </w:r>
      <w:r w:rsidRPr="00C967A1">
        <w:rPr>
          <w:lang w:val="kk-KZ"/>
        </w:rPr>
        <w:t xml:space="preserve"> solution of the problems.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>
        <w:t>Write about a</w:t>
      </w:r>
      <w:r w:rsidRPr="00C967A1">
        <w:rPr>
          <w:lang w:val="kk-KZ"/>
        </w:rPr>
        <w:t xml:space="preserve"> typology of activities for a listening lesson.</w:t>
      </w:r>
    </w:p>
    <w:p w:rsidR="002E7882" w:rsidRPr="00C967A1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r w:rsidRPr="00C967A1">
        <w:rPr>
          <w:lang w:val="kk-KZ"/>
        </w:rPr>
        <w:t>Types of communicative listening tasks. Control methods understanding  the listening texts at different stages of learning. Means of developing listening skills</w:t>
      </w:r>
    </w:p>
    <w:p w:rsidR="002E7882" w:rsidRDefault="002E7882" w:rsidP="002E7882">
      <w:pPr>
        <w:pStyle w:val="a4"/>
        <w:numPr>
          <w:ilvl w:val="0"/>
          <w:numId w:val="7"/>
        </w:numPr>
        <w:rPr>
          <w:lang w:val="kk-KZ"/>
        </w:rPr>
      </w:pPr>
      <w:bookmarkStart w:id="0" w:name="_GoBack"/>
      <w:bookmarkEnd w:id="0"/>
      <w:r>
        <w:t>Define the</w:t>
      </w:r>
      <w:r w:rsidRPr="00C967A1">
        <w:rPr>
          <w:lang w:val="kk-KZ"/>
        </w:rPr>
        <w:t xml:space="preserve"> Most Difficulties of Teaching Speaking a Foreign Language</w:t>
      </w:r>
    </w:p>
    <w:p w:rsidR="00DA5432" w:rsidRPr="002E7882" w:rsidRDefault="00DA5432" w:rsidP="00DA5432">
      <w:pPr>
        <w:rPr>
          <w:color w:val="000000" w:themeColor="text1"/>
          <w:sz w:val="28"/>
          <w:szCs w:val="28"/>
          <w:lang w:val="kk-KZ" w:eastAsia="ko-KR"/>
        </w:rPr>
      </w:pPr>
    </w:p>
    <w:p w:rsidR="00DA5432" w:rsidRPr="002E7882" w:rsidRDefault="00DA5432" w:rsidP="00DA5432">
      <w:pPr>
        <w:rPr>
          <w:color w:val="000000" w:themeColor="text1"/>
          <w:sz w:val="28"/>
          <w:szCs w:val="28"/>
          <w:lang w:eastAsia="ko-KR"/>
        </w:rPr>
      </w:pPr>
    </w:p>
    <w:p w:rsidR="00DA5432" w:rsidRPr="002E7882" w:rsidRDefault="00DA5432" w:rsidP="00DA5432">
      <w:pPr>
        <w:tabs>
          <w:tab w:val="left" w:pos="1560"/>
        </w:tabs>
        <w:overflowPunct w:val="0"/>
        <w:autoSpaceDE w:val="0"/>
        <w:autoSpaceDN w:val="0"/>
        <w:adjustRightInd w:val="0"/>
        <w:ind w:left="900" w:right="567" w:hanging="49"/>
        <w:jc w:val="both"/>
        <w:rPr>
          <w:rFonts w:eastAsia="Calibri"/>
          <w:color w:val="000000" w:themeColor="text1"/>
          <w:sz w:val="28"/>
          <w:szCs w:val="28"/>
        </w:rPr>
      </w:pPr>
    </w:p>
    <w:p w:rsidR="00DA5432" w:rsidRPr="002E7882" w:rsidRDefault="00DA5432" w:rsidP="00DA5432">
      <w:pPr>
        <w:tabs>
          <w:tab w:val="left" w:pos="1560"/>
        </w:tabs>
        <w:overflowPunct w:val="0"/>
        <w:autoSpaceDE w:val="0"/>
        <w:autoSpaceDN w:val="0"/>
        <w:adjustRightInd w:val="0"/>
        <w:ind w:left="900" w:right="567" w:hanging="49"/>
        <w:jc w:val="both"/>
        <w:rPr>
          <w:rFonts w:eastAsia="Calibri"/>
          <w:color w:val="000000" w:themeColor="text1"/>
          <w:sz w:val="28"/>
          <w:szCs w:val="28"/>
        </w:rPr>
      </w:pPr>
    </w:p>
    <w:p w:rsidR="00DA5432" w:rsidRDefault="00DA5432" w:rsidP="00DA5432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E7882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val="ru-RU"/>
        </w:rPr>
        <w:t xml:space="preserve">ЛИТЕРАТУРА ДЛЯ ПОДГОТОВКИ К ИТОГОВОМУ ЭКЗАМЕНУ </w:t>
      </w:r>
    </w:p>
    <w:p w:rsidR="00DA5432" w:rsidRDefault="00DA5432" w:rsidP="00DA5432">
      <w:pPr>
        <w:pStyle w:val="a3"/>
        <w:spacing w:line="240" w:lineRule="auto"/>
        <w:rPr>
          <w:color w:val="000000" w:themeColor="text1"/>
        </w:rPr>
      </w:pPr>
    </w:p>
    <w:p w:rsidR="00DA5432" w:rsidRDefault="00DA5432" w:rsidP="00DA5432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>ОСНОВНАЯ  ЛИТЕРАТУРА</w:t>
      </w:r>
    </w:p>
    <w:p w:rsidR="00DA5432" w:rsidRDefault="00DA5432" w:rsidP="00DA5432">
      <w:pPr>
        <w:overflowPunct w:val="0"/>
        <w:autoSpaceDE w:val="0"/>
        <w:autoSpaceDN w:val="0"/>
        <w:adjustRightInd w:val="0"/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>1.Азимов Э.Г., Щукин А.Н. Словарь методических терминов. Санкт-Петербург, 1999.</w:t>
      </w:r>
    </w:p>
    <w:p w:rsidR="00DA5432" w:rsidRDefault="00DA5432" w:rsidP="00DA5432">
      <w:pPr>
        <w:overflowPunct w:val="0"/>
        <w:autoSpaceDE w:val="0"/>
        <w:autoSpaceDN w:val="0"/>
        <w:adjustRightInd w:val="0"/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>2.  Бим И.Л. Теория и практика обучения немецкому языку в средней школе. М., 1988.</w:t>
      </w:r>
    </w:p>
    <w:p w:rsidR="00DA5432" w:rsidRDefault="00DA5432" w:rsidP="00DA5432">
      <w:pPr>
        <w:overflowPunct w:val="0"/>
        <w:autoSpaceDE w:val="0"/>
        <w:autoSpaceDN w:val="0"/>
        <w:adjustRightInd w:val="0"/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>3. Бим И.Л. Концепция обучения второму иностранному языку. – Обнинск: Титул, 2001.</w:t>
      </w:r>
    </w:p>
    <w:p w:rsidR="00DA5432" w:rsidRDefault="00DA5432" w:rsidP="00DA5432">
      <w:pPr>
        <w:overflowPunct w:val="0"/>
        <w:autoSpaceDE w:val="0"/>
        <w:autoSpaceDN w:val="0"/>
        <w:adjustRightInd w:val="0"/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 xml:space="preserve">4. Гальскова Н.Д. Современная методика обучения иностранным языкам:  Пособие для учителя. - 3-е изд., </w:t>
      </w:r>
      <w:proofErr w:type="spellStart"/>
      <w:r>
        <w:rPr>
          <w:rFonts w:eastAsia="Calibri"/>
          <w:color w:val="000000" w:themeColor="text1"/>
          <w:sz w:val="28"/>
          <w:szCs w:val="28"/>
          <w:lang w:val="ru-RU"/>
        </w:rPr>
        <w:t>перераб</w:t>
      </w:r>
      <w:proofErr w:type="spellEnd"/>
      <w:r>
        <w:rPr>
          <w:rFonts w:eastAsia="Calibri"/>
          <w:color w:val="000000" w:themeColor="text1"/>
          <w:sz w:val="28"/>
          <w:szCs w:val="28"/>
          <w:lang w:val="ru-RU"/>
        </w:rPr>
        <w:t>. и доп. – М.: АРКТИ, 2004.</w:t>
      </w:r>
    </w:p>
    <w:p w:rsidR="00DA5432" w:rsidRDefault="00DA5432" w:rsidP="00DA5432">
      <w:pPr>
        <w:overflowPunct w:val="0"/>
        <w:autoSpaceDE w:val="0"/>
        <w:autoSpaceDN w:val="0"/>
        <w:adjustRightInd w:val="0"/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lastRenderedPageBreak/>
        <w:t>5. Дмитренко Т.А. Теоретические основы исследования интенсификации процесса обучения в высшей школе.  М., 2000.</w:t>
      </w:r>
    </w:p>
    <w:p w:rsidR="00DA5432" w:rsidRDefault="00DA5432" w:rsidP="00DA5432">
      <w:pPr>
        <w:overflowPunct w:val="0"/>
        <w:autoSpaceDE w:val="0"/>
        <w:autoSpaceDN w:val="0"/>
        <w:adjustRightInd w:val="0"/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>6. Дмитренко Т.А. Профессионально-ориентированные технологии обучения. М., 2003.</w:t>
      </w:r>
    </w:p>
    <w:p w:rsidR="00DA5432" w:rsidRPr="00A62110" w:rsidRDefault="00DA5432" w:rsidP="00DA5432">
      <w:pPr>
        <w:overflowPunct w:val="0"/>
        <w:autoSpaceDE w:val="0"/>
        <w:autoSpaceDN w:val="0"/>
        <w:adjustRightInd w:val="0"/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>7</w:t>
      </w:r>
      <w:r w:rsidRPr="00A62110">
        <w:rPr>
          <w:rFonts w:eastAsia="Calibri"/>
          <w:color w:val="000000" w:themeColor="text1"/>
          <w:sz w:val="28"/>
          <w:szCs w:val="28"/>
          <w:lang w:val="ru-RU"/>
        </w:rPr>
        <w:t>. Зимняя И.А. Психология обучения  иностранным языкам в школе. М., 1999.</w:t>
      </w:r>
    </w:p>
    <w:p w:rsidR="00DA5432" w:rsidRPr="00A62110" w:rsidRDefault="00DA5432" w:rsidP="00DA5432">
      <w:pPr>
        <w:pStyle w:val="5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21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8. Китайгородская Г.А. Интенсивные методы преподавания. Теория и практика. М., 1992.</w:t>
      </w:r>
    </w:p>
    <w:p w:rsidR="00DA5432" w:rsidRPr="00A62110" w:rsidRDefault="00DA5432" w:rsidP="00DA5432">
      <w:pPr>
        <w:pStyle w:val="5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211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9. Обучение иностранным языкам в школе и вузе.- СПб</w:t>
      </w:r>
      <w:proofErr w:type="gramStart"/>
      <w:r w:rsidRPr="00A6211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.: «</w:t>
      </w:r>
      <w:proofErr w:type="spellStart"/>
      <w:proofErr w:type="gramEnd"/>
      <w:r w:rsidRPr="00A6211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Каро</w:t>
      </w:r>
      <w:proofErr w:type="spellEnd"/>
      <w:r w:rsidRPr="00A6211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», 2001.</w:t>
      </w:r>
    </w:p>
    <w:p w:rsidR="00DA5432" w:rsidRPr="00A62110" w:rsidRDefault="00DA5432" w:rsidP="00DA5432">
      <w:pPr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A62110">
        <w:rPr>
          <w:rFonts w:eastAsia="Calibri"/>
          <w:color w:val="000000" w:themeColor="text1"/>
          <w:sz w:val="28"/>
          <w:szCs w:val="28"/>
          <w:lang w:val="ru-RU"/>
        </w:rPr>
        <w:t xml:space="preserve">10. Настольная книга преподавателя иностранного языка. Справочное пособие. Минск. 1997. </w:t>
      </w:r>
    </w:p>
    <w:p w:rsidR="00DA5432" w:rsidRPr="00A62110" w:rsidRDefault="00DA5432" w:rsidP="00DA5432">
      <w:pPr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A62110">
        <w:rPr>
          <w:rFonts w:eastAsia="Calibri"/>
          <w:color w:val="000000" w:themeColor="text1"/>
          <w:sz w:val="28"/>
          <w:szCs w:val="28"/>
          <w:lang w:val="ru-RU"/>
        </w:rPr>
        <w:t>11. Пассов Е.И. Коммуникативный метод обучения иноязычному говорению. М., 1991.</w:t>
      </w:r>
    </w:p>
    <w:p w:rsidR="00DA5432" w:rsidRPr="00A62110" w:rsidRDefault="00DA5432" w:rsidP="00DA5432">
      <w:pPr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A62110">
        <w:rPr>
          <w:rFonts w:eastAsia="Calibri"/>
          <w:color w:val="000000" w:themeColor="text1"/>
          <w:sz w:val="28"/>
          <w:szCs w:val="28"/>
          <w:lang w:val="ru-RU"/>
        </w:rPr>
        <w:t>12. Рогова Г.В., Верещагина И.Н. Методика обучения английскому языку на  начальном этапе в общеобразовательных учреждениях. М. 1998.</w:t>
      </w:r>
    </w:p>
    <w:p w:rsidR="00DA5432" w:rsidRPr="00A62110" w:rsidRDefault="00DA5432" w:rsidP="00DA5432">
      <w:pPr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A62110">
        <w:rPr>
          <w:rFonts w:eastAsia="Calibri"/>
          <w:color w:val="000000" w:themeColor="text1"/>
          <w:sz w:val="28"/>
          <w:szCs w:val="28"/>
          <w:lang w:val="ru-RU"/>
        </w:rPr>
        <w:t>13. Сафонова В.В. Изучение языков международного общения в контексте диалога культур и цивилизаций. Воронеж. 1996.</w:t>
      </w:r>
    </w:p>
    <w:p w:rsidR="00DA5432" w:rsidRPr="00A62110" w:rsidRDefault="00DA5432" w:rsidP="00DA5432">
      <w:pPr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A62110">
        <w:rPr>
          <w:rFonts w:eastAsia="Calibri"/>
          <w:color w:val="000000" w:themeColor="text1"/>
          <w:sz w:val="28"/>
          <w:szCs w:val="28"/>
          <w:lang w:val="ru-RU"/>
        </w:rPr>
        <w:t>14. Соловова Е.Н. Методика обучения иностранным языкам. Базовый курс лекций. М. 2005.</w:t>
      </w:r>
    </w:p>
    <w:p w:rsidR="00DA5432" w:rsidRPr="00DA5432" w:rsidRDefault="00DA5432" w:rsidP="00DA5432">
      <w:pPr>
        <w:ind w:left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</w:p>
    <w:p w:rsidR="00DA5432" w:rsidRPr="00A62110" w:rsidRDefault="00DA5432" w:rsidP="00DA5432">
      <w:pPr>
        <w:pStyle w:val="5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6211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ДОПОЛНИТЕЛЬНАЯ  ЛИТЕРАТУРА</w:t>
      </w:r>
    </w:p>
    <w:p w:rsidR="00DA5432" w:rsidRPr="00A62110" w:rsidRDefault="00DA5432" w:rsidP="00DA5432">
      <w:pPr>
        <w:rPr>
          <w:rFonts w:eastAsia="Calibri"/>
          <w:color w:val="000000" w:themeColor="text1"/>
          <w:sz w:val="28"/>
          <w:szCs w:val="28"/>
          <w:lang w:val="ru-RU"/>
        </w:rPr>
      </w:pPr>
    </w:p>
    <w:p w:rsidR="00DA5432" w:rsidRPr="00A62110" w:rsidRDefault="00DA5432" w:rsidP="00DA5432">
      <w:pPr>
        <w:pStyle w:val="5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1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     </w:t>
      </w:r>
      <w:proofErr w:type="spellStart"/>
      <w:r w:rsidRPr="00A621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Алхазиашвили</w:t>
      </w:r>
      <w:proofErr w:type="spellEnd"/>
      <w:r w:rsidRPr="00A621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А.А. Основы овладения устной иностранной речью. </w:t>
      </w:r>
      <w:r w:rsidRPr="00A6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 </w:t>
      </w:r>
    </w:p>
    <w:p w:rsidR="00DA5432" w:rsidRPr="00A62110" w:rsidRDefault="00DA5432" w:rsidP="00DA5432">
      <w:pPr>
        <w:overflowPunct w:val="0"/>
        <w:autoSpaceDE w:val="0"/>
        <w:autoSpaceDN w:val="0"/>
        <w:adjustRightInd w:val="0"/>
        <w:ind w:left="709"/>
        <w:jc w:val="both"/>
        <w:rPr>
          <w:rFonts w:eastAsia="Calibri"/>
          <w:color w:val="000000" w:themeColor="text1"/>
          <w:sz w:val="28"/>
          <w:szCs w:val="28"/>
        </w:rPr>
      </w:pPr>
      <w:r w:rsidRPr="00A62110">
        <w:rPr>
          <w:rFonts w:eastAsia="Calibri"/>
          <w:color w:val="000000" w:themeColor="text1"/>
          <w:sz w:val="28"/>
          <w:szCs w:val="28"/>
        </w:rPr>
        <w:t>1988.</w:t>
      </w:r>
    </w:p>
    <w:p w:rsidR="00DA5432" w:rsidRPr="00A62110" w:rsidRDefault="00DA5432" w:rsidP="00DA543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A62110">
        <w:rPr>
          <w:rFonts w:eastAsia="Calibri"/>
          <w:color w:val="000000" w:themeColor="text1"/>
          <w:sz w:val="28"/>
          <w:szCs w:val="28"/>
          <w:lang w:val="ru-RU"/>
        </w:rPr>
        <w:t>Бабанский</w:t>
      </w:r>
      <w:proofErr w:type="spellEnd"/>
      <w:r w:rsidRPr="00A62110">
        <w:rPr>
          <w:rFonts w:eastAsia="Calibri"/>
          <w:color w:val="000000" w:themeColor="text1"/>
          <w:sz w:val="28"/>
          <w:szCs w:val="28"/>
          <w:lang w:val="ru-RU"/>
        </w:rPr>
        <w:t xml:space="preserve"> Ю.К. Интенсификация процесса обучения. </w:t>
      </w:r>
      <w:r w:rsidRPr="00A62110">
        <w:rPr>
          <w:rFonts w:eastAsia="Calibri"/>
          <w:color w:val="000000" w:themeColor="text1"/>
          <w:sz w:val="28"/>
          <w:szCs w:val="28"/>
        </w:rPr>
        <w:t>М. 1987.</w:t>
      </w:r>
    </w:p>
    <w:p w:rsidR="00DA5432" w:rsidRPr="00A62110" w:rsidRDefault="00DA5432" w:rsidP="00DA543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r w:rsidRPr="00A62110">
        <w:rPr>
          <w:rFonts w:eastAsia="Calibri"/>
          <w:color w:val="000000" w:themeColor="text1"/>
          <w:sz w:val="28"/>
          <w:szCs w:val="28"/>
          <w:lang w:val="ru-RU"/>
        </w:rPr>
        <w:t xml:space="preserve">Барышников Н.В. Методика обучения второму иностранному языку в школе.- </w:t>
      </w:r>
      <w:proofErr w:type="spellStart"/>
      <w:r w:rsidRPr="00A62110">
        <w:rPr>
          <w:rFonts w:eastAsia="Calibri"/>
          <w:color w:val="000000" w:themeColor="text1"/>
          <w:sz w:val="28"/>
          <w:szCs w:val="28"/>
        </w:rPr>
        <w:t>Просвещение</w:t>
      </w:r>
      <w:proofErr w:type="spellEnd"/>
      <w:r w:rsidRPr="00A62110">
        <w:rPr>
          <w:rFonts w:eastAsia="Calibri"/>
          <w:color w:val="000000" w:themeColor="text1"/>
          <w:sz w:val="28"/>
          <w:szCs w:val="28"/>
        </w:rPr>
        <w:t>, 2003.</w:t>
      </w:r>
    </w:p>
    <w:p w:rsidR="00DA5432" w:rsidRPr="00A62110" w:rsidRDefault="00DA5432" w:rsidP="00DA5432">
      <w:pPr>
        <w:numPr>
          <w:ilvl w:val="0"/>
          <w:numId w:val="3"/>
        </w:numPr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A62110">
        <w:rPr>
          <w:rFonts w:eastAsia="Calibri"/>
          <w:color w:val="000000" w:themeColor="text1"/>
          <w:sz w:val="28"/>
          <w:szCs w:val="28"/>
          <w:lang w:val="ru-RU"/>
        </w:rPr>
        <w:t>Бовтенко</w:t>
      </w:r>
      <w:proofErr w:type="spellEnd"/>
      <w:r w:rsidRPr="00A62110">
        <w:rPr>
          <w:rFonts w:eastAsia="Calibri"/>
          <w:color w:val="000000" w:themeColor="text1"/>
          <w:sz w:val="28"/>
          <w:szCs w:val="28"/>
          <w:lang w:val="ru-RU"/>
        </w:rPr>
        <w:t xml:space="preserve"> М.А. Компьютерная лингводидактика. </w:t>
      </w:r>
      <w:proofErr w:type="spellStart"/>
      <w:r w:rsidRPr="00A62110">
        <w:rPr>
          <w:rFonts w:eastAsia="Calibri"/>
          <w:color w:val="000000" w:themeColor="text1"/>
          <w:sz w:val="28"/>
          <w:szCs w:val="28"/>
        </w:rPr>
        <w:t>Учебное</w:t>
      </w:r>
      <w:proofErr w:type="spellEnd"/>
      <w:r w:rsidRPr="00A62110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A62110">
        <w:rPr>
          <w:rFonts w:eastAsia="Calibri"/>
          <w:color w:val="000000" w:themeColor="text1"/>
          <w:sz w:val="28"/>
          <w:szCs w:val="28"/>
        </w:rPr>
        <w:t>пособие</w:t>
      </w:r>
      <w:proofErr w:type="spellEnd"/>
      <w:r w:rsidRPr="00A62110">
        <w:rPr>
          <w:rFonts w:eastAsia="Calibri"/>
          <w:color w:val="000000" w:themeColor="text1"/>
          <w:sz w:val="28"/>
          <w:szCs w:val="28"/>
        </w:rPr>
        <w:t xml:space="preserve">. </w:t>
      </w:r>
      <w:proofErr w:type="gramStart"/>
      <w:r w:rsidRPr="00A62110">
        <w:rPr>
          <w:rFonts w:eastAsia="Calibri"/>
          <w:color w:val="000000" w:themeColor="text1"/>
          <w:sz w:val="28"/>
          <w:szCs w:val="28"/>
        </w:rPr>
        <w:t>М.,</w:t>
      </w:r>
      <w:proofErr w:type="gramEnd"/>
      <w:r w:rsidRPr="00A62110">
        <w:rPr>
          <w:rFonts w:eastAsia="Calibri"/>
          <w:color w:val="000000" w:themeColor="text1"/>
          <w:sz w:val="28"/>
          <w:szCs w:val="28"/>
        </w:rPr>
        <w:t xml:space="preserve"> 2005. </w:t>
      </w:r>
    </w:p>
    <w:p w:rsidR="00DA5432" w:rsidRPr="00A62110" w:rsidRDefault="00DA5432" w:rsidP="00DA543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r w:rsidRPr="00A62110">
        <w:rPr>
          <w:rFonts w:eastAsia="Calibri"/>
          <w:color w:val="000000" w:themeColor="text1"/>
          <w:sz w:val="28"/>
          <w:szCs w:val="28"/>
          <w:lang w:val="ru-RU"/>
        </w:rPr>
        <w:t xml:space="preserve">Вербицкий А.А. Деловая игра как метод активного обучения. </w:t>
      </w:r>
      <w:r w:rsidRPr="00A62110">
        <w:rPr>
          <w:rFonts w:eastAsia="Calibri"/>
          <w:color w:val="000000" w:themeColor="text1"/>
          <w:sz w:val="28"/>
          <w:szCs w:val="28"/>
        </w:rPr>
        <w:t>М. 1982.</w:t>
      </w:r>
    </w:p>
    <w:p w:rsidR="00DA5432" w:rsidRPr="00A62110" w:rsidRDefault="00DA5432" w:rsidP="00DA543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r w:rsidRPr="00A62110">
        <w:rPr>
          <w:rFonts w:eastAsia="Calibri"/>
          <w:color w:val="000000" w:themeColor="text1"/>
          <w:sz w:val="28"/>
          <w:szCs w:val="28"/>
          <w:lang w:val="ru-RU"/>
        </w:rPr>
        <w:t xml:space="preserve">Дмитренко Т.А. Профессионально-ориентированные технологии обучения. </w:t>
      </w:r>
      <w:r w:rsidRPr="00A62110">
        <w:rPr>
          <w:rFonts w:eastAsia="Calibri"/>
          <w:color w:val="000000" w:themeColor="text1"/>
          <w:sz w:val="28"/>
          <w:szCs w:val="28"/>
        </w:rPr>
        <w:t>М.2003.</w:t>
      </w:r>
    </w:p>
    <w:p w:rsidR="00DA5432" w:rsidRPr="00A62110" w:rsidRDefault="00DA5432" w:rsidP="00DA5432">
      <w:pPr>
        <w:numPr>
          <w:ilvl w:val="0"/>
          <w:numId w:val="3"/>
        </w:numPr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r w:rsidRPr="00A62110">
        <w:rPr>
          <w:rFonts w:eastAsia="Calibri"/>
          <w:color w:val="000000" w:themeColor="text1"/>
          <w:sz w:val="28"/>
          <w:szCs w:val="28"/>
          <w:lang w:val="ru-RU"/>
        </w:rPr>
        <w:t xml:space="preserve">Крюкова О.П. Самостоятельное изучение иностранного языка в </w:t>
      </w:r>
      <w:proofErr w:type="spellStart"/>
      <w:r w:rsidRPr="00A62110">
        <w:rPr>
          <w:rFonts w:eastAsia="Calibri"/>
          <w:color w:val="000000" w:themeColor="text1"/>
          <w:sz w:val="28"/>
          <w:szCs w:val="28"/>
          <w:lang w:val="ru-RU"/>
        </w:rPr>
        <w:t>компью</w:t>
      </w:r>
      <w:proofErr w:type="spellEnd"/>
      <w:r w:rsidRPr="00A62110">
        <w:rPr>
          <w:rFonts w:eastAsia="Calibri"/>
          <w:color w:val="000000" w:themeColor="text1"/>
          <w:sz w:val="28"/>
          <w:szCs w:val="28"/>
          <w:lang w:val="ru-RU"/>
        </w:rPr>
        <w:t xml:space="preserve">-терном классе </w:t>
      </w:r>
      <w:proofErr w:type="gramStart"/>
      <w:r w:rsidRPr="00A62110">
        <w:rPr>
          <w:rFonts w:eastAsia="Calibri"/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A62110">
        <w:rPr>
          <w:rFonts w:eastAsia="Calibri"/>
          <w:color w:val="000000" w:themeColor="text1"/>
          <w:sz w:val="28"/>
          <w:szCs w:val="28"/>
          <w:lang w:val="ru-RU"/>
        </w:rPr>
        <w:t xml:space="preserve">на примере английского языка). </w:t>
      </w:r>
      <w:r w:rsidRPr="00A62110">
        <w:rPr>
          <w:rFonts w:eastAsia="Calibri"/>
          <w:color w:val="000000" w:themeColor="text1"/>
          <w:sz w:val="28"/>
          <w:szCs w:val="28"/>
        </w:rPr>
        <w:t>М. 1999.</w:t>
      </w:r>
    </w:p>
    <w:p w:rsidR="00DA5432" w:rsidRDefault="00DA5432" w:rsidP="00DA543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 xml:space="preserve">Общая методика обучения иностранным языкам.  Хрестоматия. /  Сост.  А.А. Леонтьев. </w:t>
      </w:r>
      <w:r>
        <w:rPr>
          <w:rFonts w:eastAsia="Calibri"/>
          <w:color w:val="000000" w:themeColor="text1"/>
          <w:sz w:val="28"/>
          <w:szCs w:val="28"/>
        </w:rPr>
        <w:t xml:space="preserve">М. 1991. </w:t>
      </w:r>
    </w:p>
    <w:p w:rsidR="00DA5432" w:rsidRDefault="00DA5432" w:rsidP="00DA543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 xml:space="preserve"> Общеевропейская компетенция владения иностранным языком.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Проект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Страсбург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. 1996. </w:t>
      </w:r>
    </w:p>
    <w:p w:rsidR="00DA5432" w:rsidRDefault="00DA5432" w:rsidP="00DA543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lastRenderedPageBreak/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val="ru-RU"/>
        </w:rPr>
        <w:t>Пидкасистый</w:t>
      </w:r>
      <w:proofErr w:type="spellEnd"/>
      <w:r>
        <w:rPr>
          <w:rFonts w:eastAsia="Calibri"/>
          <w:color w:val="000000" w:themeColor="text1"/>
          <w:sz w:val="28"/>
          <w:szCs w:val="28"/>
          <w:lang w:val="ru-RU"/>
        </w:rPr>
        <w:t xml:space="preserve"> П.И., </w:t>
      </w:r>
      <w:proofErr w:type="spellStart"/>
      <w:r>
        <w:rPr>
          <w:rFonts w:eastAsia="Calibri"/>
          <w:color w:val="000000" w:themeColor="text1"/>
          <w:sz w:val="28"/>
          <w:szCs w:val="28"/>
          <w:lang w:val="ru-RU"/>
        </w:rPr>
        <w:t>Хайдаров</w:t>
      </w:r>
      <w:proofErr w:type="spellEnd"/>
      <w:r>
        <w:rPr>
          <w:rFonts w:eastAsia="Calibri"/>
          <w:color w:val="000000" w:themeColor="text1"/>
          <w:sz w:val="28"/>
          <w:szCs w:val="28"/>
          <w:lang w:val="ru-RU"/>
        </w:rPr>
        <w:t xml:space="preserve"> Ж.С. Технология игры в обучении и развитии: Учебное пособие. </w:t>
      </w:r>
      <w:r>
        <w:rPr>
          <w:rFonts w:eastAsia="Calibri"/>
          <w:color w:val="000000" w:themeColor="text1"/>
          <w:sz w:val="28"/>
          <w:szCs w:val="28"/>
        </w:rPr>
        <w:noBreakHyphen/>
        <w:t xml:space="preserve"> М.</w:t>
      </w:r>
      <w:proofErr w:type="gramStart"/>
      <w:r>
        <w:rPr>
          <w:rFonts w:eastAsia="Calibri"/>
          <w:color w:val="000000" w:themeColor="text1"/>
          <w:sz w:val="28"/>
          <w:szCs w:val="28"/>
        </w:rPr>
        <w:t>,МПУ</w:t>
      </w:r>
      <w:proofErr w:type="gramEnd"/>
      <w:r>
        <w:rPr>
          <w:rFonts w:eastAsia="Calibri"/>
          <w:color w:val="000000" w:themeColor="text1"/>
          <w:sz w:val="28"/>
          <w:szCs w:val="28"/>
        </w:rPr>
        <w:t>, 1996.</w:t>
      </w:r>
    </w:p>
    <w:p w:rsidR="00DA5432" w:rsidRDefault="00DA5432" w:rsidP="00DA543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val="ru-RU"/>
        </w:rPr>
        <w:t>Раппопорт</w:t>
      </w:r>
      <w:proofErr w:type="spellEnd"/>
      <w:r>
        <w:rPr>
          <w:rFonts w:eastAsia="Calibri"/>
          <w:color w:val="000000" w:themeColor="text1"/>
          <w:sz w:val="28"/>
          <w:szCs w:val="28"/>
          <w:lang w:val="ru-RU"/>
        </w:rPr>
        <w:t xml:space="preserve"> И.А., </w:t>
      </w:r>
      <w:proofErr w:type="spellStart"/>
      <w:r>
        <w:rPr>
          <w:rFonts w:eastAsia="Calibri"/>
          <w:color w:val="000000" w:themeColor="text1"/>
          <w:sz w:val="28"/>
          <w:szCs w:val="28"/>
          <w:lang w:val="ru-RU"/>
        </w:rPr>
        <w:t>Сельт</w:t>
      </w:r>
      <w:proofErr w:type="spellEnd"/>
      <w:r>
        <w:rPr>
          <w:rFonts w:eastAsia="Calibri"/>
          <w:color w:val="000000" w:themeColor="text1"/>
          <w:sz w:val="28"/>
          <w:szCs w:val="28"/>
          <w:lang w:val="ru-RU"/>
        </w:rPr>
        <w:t xml:space="preserve"> Р., </w:t>
      </w:r>
      <w:proofErr w:type="spellStart"/>
      <w:r>
        <w:rPr>
          <w:rFonts w:eastAsia="Calibri"/>
          <w:color w:val="000000" w:themeColor="text1"/>
          <w:sz w:val="28"/>
          <w:szCs w:val="28"/>
          <w:lang w:val="ru-RU"/>
        </w:rPr>
        <w:t>Соттер</w:t>
      </w:r>
      <w:proofErr w:type="spellEnd"/>
      <w:r>
        <w:rPr>
          <w:rFonts w:eastAsia="Calibri"/>
          <w:color w:val="000000" w:themeColor="text1"/>
          <w:sz w:val="28"/>
          <w:szCs w:val="28"/>
          <w:lang w:val="ru-RU"/>
        </w:rPr>
        <w:t xml:space="preserve"> И.  Тесты  в  обучении  иностранным  языкам в средней школе (пособие для учителей).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Таллин</w:t>
      </w:r>
      <w:proofErr w:type="spellEnd"/>
      <w:r>
        <w:rPr>
          <w:rFonts w:eastAsia="Calibri"/>
          <w:color w:val="000000" w:themeColor="text1"/>
          <w:sz w:val="28"/>
          <w:szCs w:val="28"/>
        </w:rPr>
        <w:t>. 1987.</w:t>
      </w:r>
    </w:p>
    <w:p w:rsidR="00DA5432" w:rsidRDefault="00DA5432" w:rsidP="00DA5432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 xml:space="preserve"> Симонов В.П. Диагностика личности и профессионального мастерства   преподавателя. </w:t>
      </w:r>
      <w:r>
        <w:rPr>
          <w:rFonts w:eastAsia="Calibri"/>
          <w:color w:val="000000" w:themeColor="text1"/>
          <w:sz w:val="28"/>
          <w:szCs w:val="28"/>
        </w:rPr>
        <w:t>М. 1995.</w:t>
      </w:r>
    </w:p>
    <w:p w:rsidR="00DA5432" w:rsidRDefault="00DA5432" w:rsidP="00DA5432">
      <w:pPr>
        <w:numPr>
          <w:ilvl w:val="0"/>
          <w:numId w:val="3"/>
        </w:numPr>
        <w:ind w:left="709" w:firstLine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 xml:space="preserve"> Уроки английского языка.  Методическое пособие. 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Санкт-Петербург</w:t>
      </w:r>
      <w:proofErr w:type="spellEnd"/>
      <w:r>
        <w:rPr>
          <w:rFonts w:eastAsia="Calibri"/>
          <w:color w:val="000000" w:themeColor="text1"/>
          <w:sz w:val="28"/>
          <w:szCs w:val="28"/>
        </w:rPr>
        <w:t>. 2000.</w:t>
      </w:r>
    </w:p>
    <w:p w:rsidR="00DA5432" w:rsidRDefault="00DA5432" w:rsidP="00DA5432">
      <w:pPr>
        <w:ind w:left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14. Communication in the Modern Language Classroom. –Council of Europe. 1996.</w:t>
      </w:r>
    </w:p>
    <w:p w:rsidR="00DA5432" w:rsidRDefault="00DA5432" w:rsidP="00DA5432">
      <w:pPr>
        <w:ind w:left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15. Doff Adrian. Teach English. A training course for teachers. – CUP. 1995.</w:t>
      </w:r>
    </w:p>
    <w:p w:rsidR="00DA5432" w:rsidRDefault="00DA5432" w:rsidP="00DA5432">
      <w:pPr>
        <w:ind w:left="709"/>
        <w:jc w:val="both"/>
        <w:rPr>
          <w:rFonts w:eastAsia="Calibri"/>
          <w:color w:val="000000" w:themeColor="text1"/>
          <w:sz w:val="28"/>
          <w:szCs w:val="28"/>
        </w:rPr>
      </w:pPr>
    </w:p>
    <w:p w:rsidR="00DA5432" w:rsidRDefault="00DA5432" w:rsidP="00DA5432">
      <w:pPr>
        <w:ind w:left="709"/>
        <w:jc w:val="both"/>
        <w:rPr>
          <w:rFonts w:eastAsia="Calibri"/>
          <w:color w:val="000000" w:themeColor="text1"/>
          <w:sz w:val="28"/>
          <w:szCs w:val="28"/>
        </w:rPr>
      </w:pPr>
    </w:p>
    <w:p w:rsidR="00DA5432" w:rsidRDefault="00DA5432" w:rsidP="00DA5432">
      <w:pPr>
        <w:jc w:val="center"/>
        <w:rPr>
          <w:b/>
          <w:sz w:val="28"/>
          <w:szCs w:val="28"/>
        </w:rPr>
      </w:pPr>
    </w:p>
    <w:p w:rsidR="00D34B70" w:rsidRDefault="00D34B70"/>
    <w:sectPr w:rsidR="00D34B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70E"/>
    <w:multiLevelType w:val="hybridMultilevel"/>
    <w:tmpl w:val="59C4287E"/>
    <w:lvl w:ilvl="0" w:tplc="AA727B3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CA63B8"/>
    <w:multiLevelType w:val="hybridMultilevel"/>
    <w:tmpl w:val="BCFC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E0B53"/>
    <w:multiLevelType w:val="hybridMultilevel"/>
    <w:tmpl w:val="97CA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C2E34"/>
    <w:multiLevelType w:val="hybridMultilevel"/>
    <w:tmpl w:val="672A3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6C43"/>
    <w:multiLevelType w:val="hybridMultilevel"/>
    <w:tmpl w:val="4580AC10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cs="Wingdings" w:hint="default"/>
      </w:rPr>
    </w:lvl>
  </w:abstractNum>
  <w:abstractNum w:abstractNumId="5">
    <w:nsid w:val="6D297A5A"/>
    <w:multiLevelType w:val="hybridMultilevel"/>
    <w:tmpl w:val="3418D5D0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8D"/>
    <w:rsid w:val="002E7882"/>
    <w:rsid w:val="00A62110"/>
    <w:rsid w:val="00D34B70"/>
    <w:rsid w:val="00D76C8D"/>
    <w:rsid w:val="00DA5432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4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A543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3">
    <w:name w:val="Block Text"/>
    <w:basedOn w:val="a"/>
    <w:uiPriority w:val="99"/>
    <w:semiHidden/>
    <w:unhideWhenUsed/>
    <w:rsid w:val="00DA5432"/>
    <w:pPr>
      <w:overflowPunct w:val="0"/>
      <w:autoSpaceDE w:val="0"/>
      <w:autoSpaceDN w:val="0"/>
      <w:adjustRightInd w:val="0"/>
      <w:spacing w:line="360" w:lineRule="auto"/>
      <w:ind w:left="680" w:right="567"/>
      <w:jc w:val="both"/>
    </w:pPr>
    <w:rPr>
      <w:sz w:val="28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DA543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A5432"/>
    <w:pPr>
      <w:spacing w:after="120" w:line="276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5432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4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A543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3">
    <w:name w:val="Block Text"/>
    <w:basedOn w:val="a"/>
    <w:uiPriority w:val="99"/>
    <w:semiHidden/>
    <w:unhideWhenUsed/>
    <w:rsid w:val="00DA5432"/>
    <w:pPr>
      <w:overflowPunct w:val="0"/>
      <w:autoSpaceDE w:val="0"/>
      <w:autoSpaceDN w:val="0"/>
      <w:adjustRightInd w:val="0"/>
      <w:spacing w:line="360" w:lineRule="auto"/>
      <w:ind w:left="680" w:right="567"/>
      <w:jc w:val="both"/>
    </w:pPr>
    <w:rPr>
      <w:sz w:val="28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DA543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A5432"/>
    <w:pPr>
      <w:spacing w:after="120" w:line="276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543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</dc:creator>
  <cp:lastModifiedBy>User</cp:lastModifiedBy>
  <cp:revision>4</cp:revision>
  <dcterms:created xsi:type="dcterms:W3CDTF">2019-09-09T17:56:00Z</dcterms:created>
  <dcterms:modified xsi:type="dcterms:W3CDTF">2019-09-14T17:58:00Z</dcterms:modified>
</cp:coreProperties>
</file>